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2880"/>
        <w:gridCol w:w="7920"/>
      </w:tblGrid>
      <w:tr w:rsidR="00E027D4" w:rsidRPr="00F61E4F" w14:paraId="65A0B0BC" w14:textId="77777777" w:rsidTr="00BD57AF">
        <w:trPr>
          <w:trHeight w:hRule="exact" w:val="2736"/>
        </w:trPr>
        <w:tc>
          <w:tcPr>
            <w:tcW w:w="2880" w:type="dxa"/>
            <w:tcMar>
              <w:left w:w="230" w:type="dxa"/>
              <w:bottom w:w="144" w:type="dxa"/>
              <w:right w:w="230" w:type="dxa"/>
            </w:tcMar>
            <w:vAlign w:val="bottom"/>
          </w:tcPr>
          <w:p w14:paraId="031B41AB" w14:textId="45A6A2FA" w:rsidR="00F61E4F" w:rsidRPr="00F61E4F" w:rsidRDefault="00F60434" w:rsidP="00F60434">
            <w:pPr>
              <w:pStyle w:val="Subtitle"/>
              <w:spacing w:line="276" w:lineRule="auto"/>
              <w:jc w:val="left"/>
            </w:pPr>
            <w:r>
              <w:rPr>
                <w:noProof/>
              </w:rPr>
              <w:drawing>
                <wp:inline distT="0" distB="0" distL="0" distR="0" wp14:anchorId="24C73108" wp14:editId="08B0BC14">
                  <wp:extent cx="1536700" cy="861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1536700" cy="861060"/>
                          </a:xfrm>
                          <a:prstGeom prst="rect">
                            <a:avLst/>
                          </a:prstGeom>
                        </pic:spPr>
                      </pic:pic>
                    </a:graphicData>
                  </a:graphic>
                </wp:inline>
              </w:drawing>
            </w:r>
            <w:sdt>
              <w:sdtPr>
                <w:alias w:val="Enter Volume 1 | Issue 1:"/>
                <w:tag w:val="Enter Volume 1 | Issue 1:"/>
                <w:id w:val="-703560425"/>
                <w:placeholder>
                  <w:docPart w:val="BD22D19EF2CA6E48B2C8AE71D305CF43"/>
                </w:placeholder>
                <w:temporary/>
                <w:showingPlcHdr/>
                <w15:appearance w15:val="hidden"/>
              </w:sdtPr>
              <w:sdtEndPr/>
              <w:sdtContent>
                <w:r w:rsidR="00F61E4F" w:rsidRPr="00F61E4F">
                  <w:t>Volume 1 | Issue 1</w:t>
                </w:r>
              </w:sdtContent>
            </w:sdt>
          </w:p>
          <w:p w14:paraId="47B2E9EE" w14:textId="4E5C4A99" w:rsidR="00E027D4" w:rsidRPr="00F61E4F" w:rsidRDefault="00E46553" w:rsidP="00F61E4F">
            <w:pPr>
              <w:pStyle w:val="Date"/>
              <w:spacing w:line="276" w:lineRule="auto"/>
            </w:pPr>
            <w:r>
              <w:t>Spring 2021</w:t>
            </w:r>
          </w:p>
        </w:tc>
        <w:tc>
          <w:tcPr>
            <w:tcW w:w="7920" w:type="dxa"/>
            <w:shd w:val="clear" w:color="auto" w:fill="FFCA08" w:themeFill="accent1"/>
            <w:tcMar>
              <w:left w:w="230" w:type="dxa"/>
              <w:bottom w:w="144" w:type="dxa"/>
              <w:right w:w="230" w:type="dxa"/>
            </w:tcMar>
            <w:vAlign w:val="bottom"/>
          </w:tcPr>
          <w:p w14:paraId="35C51AC4" w14:textId="5333012A" w:rsidR="00F61E4F" w:rsidRPr="00F61E4F" w:rsidRDefault="00844E57" w:rsidP="00E027D4">
            <w:pPr>
              <w:pStyle w:val="Title"/>
            </w:pPr>
            <w:r>
              <w:t>The Dirt.</w:t>
            </w:r>
          </w:p>
        </w:tc>
      </w:tr>
      <w:tr w:rsidR="00E027D4" w:rsidRPr="00F61E4F" w14:paraId="560DF08A" w14:textId="77777777" w:rsidTr="00BD57AF">
        <w:trPr>
          <w:trHeight w:hRule="exact" w:val="11232"/>
        </w:trPr>
        <w:tc>
          <w:tcPr>
            <w:tcW w:w="2880" w:type="dxa"/>
            <w:tcMar>
              <w:top w:w="720" w:type="dxa"/>
              <w:left w:w="230" w:type="dxa"/>
              <w:right w:w="230" w:type="dxa"/>
            </w:tcMar>
          </w:tcPr>
          <w:p w14:paraId="60A90CD6" w14:textId="00B655CF" w:rsidR="00E027D4" w:rsidRPr="00F61E4F" w:rsidRDefault="00B022AA" w:rsidP="00F61E4F">
            <w:pPr>
              <w:pStyle w:val="Quote"/>
            </w:pPr>
            <w:r>
              <w:t>What’s New</w:t>
            </w:r>
          </w:p>
        </w:tc>
        <w:tc>
          <w:tcPr>
            <w:tcW w:w="7920" w:type="dxa"/>
            <w:tcMar>
              <w:top w:w="720" w:type="dxa"/>
            </w:tcMar>
          </w:tcPr>
          <w:p w14:paraId="505E6733" w14:textId="2D6853CD" w:rsidR="00E027D4" w:rsidRPr="00E46553" w:rsidRDefault="00F60434" w:rsidP="009332B2">
            <w:pPr>
              <w:pStyle w:val="BlockText"/>
              <w:rPr>
                <w:i/>
                <w:iCs w:val="0"/>
              </w:rPr>
            </w:pPr>
            <w:r>
              <w:rPr>
                <w:i/>
                <w:iCs w:val="0"/>
              </w:rPr>
              <w:t xml:space="preserve">Welcome to KSM Landscape and Maintenance’s </w:t>
            </w:r>
            <w:r w:rsidR="00B76CCA">
              <w:rPr>
                <w:i/>
                <w:iCs w:val="0"/>
              </w:rPr>
              <w:t xml:space="preserve">Brand New </w:t>
            </w:r>
            <w:r>
              <w:rPr>
                <w:i/>
                <w:iCs w:val="0"/>
              </w:rPr>
              <w:t xml:space="preserve">Newsletter! </w:t>
            </w:r>
          </w:p>
          <w:p w14:paraId="783FA591" w14:textId="77777777" w:rsidR="00D21984" w:rsidRPr="00F61E4F" w:rsidRDefault="00D21984" w:rsidP="00D21984">
            <w:pPr>
              <w:pStyle w:val="Heading1"/>
              <w:spacing w:line="276" w:lineRule="auto"/>
              <w:outlineLvl w:val="0"/>
            </w:pPr>
            <w:r>
              <w:t>Brighten Your Space with Flowering Plants</w:t>
            </w:r>
          </w:p>
          <w:p w14:paraId="3CBF9AF2" w14:textId="77777777" w:rsidR="00D21984" w:rsidRPr="00F61E4F" w:rsidRDefault="00D21984" w:rsidP="00D21984">
            <w:pPr>
              <w:spacing w:after="160" w:line="276" w:lineRule="auto"/>
            </w:pPr>
            <w:r>
              <w:t xml:space="preserve">Flowers are a great way to quickly brighten up any outdoor space. There are many options to choose from depending on whether you want to change up your look from year to year. </w:t>
            </w:r>
            <w:r w:rsidRPr="00293F60">
              <w:rPr>
                <w:b/>
                <w:bCs/>
              </w:rPr>
              <w:t>Annuals</w:t>
            </w:r>
            <w:r>
              <w:t xml:space="preserve"> only last for the one season, some flowers you can harvest seeds from like Marigolds. Marigolds also deter pests so are a great addition to your garden. </w:t>
            </w:r>
            <w:r w:rsidRPr="00293F60">
              <w:rPr>
                <w:b/>
                <w:bCs/>
              </w:rPr>
              <w:t>Perennials</w:t>
            </w:r>
            <w:r>
              <w:t xml:space="preserve"> come back year after year and are a more permanent fixture to your yard. Make sure you scout the area of your yard you want to add these plants to so that you are selecting a plant that will do well in that specific area, making sure to let shaded plants have access to shade and full sun plants get lots of sunlight. </w:t>
            </w:r>
          </w:p>
          <w:p w14:paraId="1DA805B7" w14:textId="77777777" w:rsidR="00D21984" w:rsidRPr="00F61E4F" w:rsidRDefault="00D21984" w:rsidP="00D21984">
            <w:pPr>
              <w:spacing w:after="160" w:line="276" w:lineRule="auto"/>
            </w:pPr>
            <w:r>
              <w:rPr>
                <w:noProof/>
              </w:rPr>
              <w:drawing>
                <wp:inline distT="0" distB="0" distL="0" distR="0" wp14:anchorId="7F8DFB0E" wp14:editId="04E55734">
                  <wp:extent cx="5029200" cy="377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029200" cy="3771900"/>
                          </a:xfrm>
                          <a:prstGeom prst="rect">
                            <a:avLst/>
                          </a:prstGeom>
                        </pic:spPr>
                      </pic:pic>
                    </a:graphicData>
                  </a:graphic>
                </wp:inline>
              </w:drawing>
            </w:r>
          </w:p>
          <w:p w14:paraId="4E5CB80F" w14:textId="51F0021D" w:rsidR="006B7A95" w:rsidRPr="00E46553" w:rsidRDefault="00D21984" w:rsidP="00D21984">
            <w:pPr>
              <w:spacing w:after="160" w:line="276" w:lineRule="auto"/>
              <w:rPr>
                <w:color w:val="auto"/>
              </w:rPr>
            </w:pPr>
            <w:r w:rsidRPr="00F1350C">
              <w:rPr>
                <w:b/>
                <w:bCs/>
                <w:i/>
                <w:iCs/>
              </w:rPr>
              <w:t>Did you know?</w:t>
            </w:r>
            <w:r>
              <w:rPr>
                <w:b/>
                <w:bCs/>
              </w:rPr>
              <w:t xml:space="preserve"> </w:t>
            </w:r>
            <w:r>
              <w:t>We can help you choose perennials for your home and offer installation services.</w:t>
            </w:r>
          </w:p>
        </w:tc>
      </w:tr>
      <w:tr w:rsidR="009332B2" w:rsidRPr="00F61E4F" w14:paraId="61AA2969" w14:textId="77777777" w:rsidTr="00BD57AF">
        <w:trPr>
          <w:trHeight w:hRule="exact" w:val="7056"/>
        </w:trPr>
        <w:tc>
          <w:tcPr>
            <w:tcW w:w="2880" w:type="dxa"/>
            <w:tcBorders>
              <w:bottom w:val="single" w:sz="24" w:space="0" w:color="4F433B" w:themeColor="text2" w:themeTint="E6"/>
            </w:tcBorders>
            <w:tcMar>
              <w:top w:w="0" w:type="dxa"/>
              <w:left w:w="230" w:type="dxa"/>
              <w:bottom w:w="144" w:type="dxa"/>
              <w:right w:w="230" w:type="dxa"/>
            </w:tcMar>
          </w:tcPr>
          <w:p w14:paraId="6FD1B6D8" w14:textId="64A306DB" w:rsidR="009332B2" w:rsidRPr="00F61E4F" w:rsidRDefault="00590015" w:rsidP="00F61E4F">
            <w:pPr>
              <w:pStyle w:val="Quote"/>
            </w:pPr>
            <w:r>
              <w:lastRenderedPageBreak/>
              <w:t xml:space="preserve">Spring </w:t>
            </w:r>
            <w:r w:rsidR="00D21984">
              <w:t>Planting</w:t>
            </w:r>
            <w:r>
              <w:t xml:space="preserve"> Tip</w:t>
            </w:r>
          </w:p>
        </w:tc>
        <w:tc>
          <w:tcPr>
            <w:tcW w:w="7920" w:type="dxa"/>
            <w:tcBorders>
              <w:bottom w:val="single" w:sz="24" w:space="0" w:color="4F433B" w:themeColor="text2" w:themeTint="E6"/>
            </w:tcBorders>
            <w:tcMar>
              <w:top w:w="0" w:type="dxa"/>
              <w:bottom w:w="144" w:type="dxa"/>
            </w:tcMar>
          </w:tcPr>
          <w:p w14:paraId="5B607F11" w14:textId="33380CBC" w:rsidR="009332B2" w:rsidRPr="00464F63" w:rsidRDefault="00590015" w:rsidP="009332B2">
            <w:pPr>
              <w:spacing w:after="160" w:line="276" w:lineRule="auto"/>
              <w:rPr>
                <w:i/>
                <w:iCs/>
              </w:rPr>
            </w:pPr>
            <w:r w:rsidRPr="00464F63">
              <w:rPr>
                <w:i/>
                <w:iCs/>
              </w:rPr>
              <w:t xml:space="preserve">If you’ve lived in Colorado for a few years, you may know well by now, we don’t recommend planting flowers or gardens until after Mother’s Day Weekend. We can still get all manners of snow, hail and other </w:t>
            </w:r>
            <w:r w:rsidR="00D21984" w:rsidRPr="00464F63">
              <w:rPr>
                <w:i/>
                <w:iCs/>
              </w:rPr>
              <w:t xml:space="preserve">types of </w:t>
            </w:r>
            <w:r w:rsidRPr="00464F63">
              <w:rPr>
                <w:i/>
                <w:iCs/>
              </w:rPr>
              <w:t xml:space="preserve">storms, weather here can turn on a dime in the spring. Seasoned gardeners keep “started” plants safe indoors until the weather is a bit more consistent. </w:t>
            </w:r>
          </w:p>
          <w:p w14:paraId="1FF7A018" w14:textId="08FE6AAD" w:rsidR="009332B2" w:rsidRPr="00F61E4F" w:rsidRDefault="00464F63" w:rsidP="009332B2">
            <w:pPr>
              <w:pStyle w:val="Heading1"/>
              <w:spacing w:line="276" w:lineRule="auto"/>
              <w:outlineLvl w:val="0"/>
            </w:pPr>
            <w:r>
              <w:t>Changes Here at KSM</w:t>
            </w:r>
          </w:p>
          <w:p w14:paraId="79C5884A" w14:textId="69A50CD7" w:rsidR="009332B2" w:rsidRPr="00F61E4F" w:rsidRDefault="00464F63" w:rsidP="009332B2">
            <w:pPr>
              <w:pStyle w:val="Heading2"/>
              <w:spacing w:line="276" w:lineRule="auto"/>
              <w:outlineLvl w:val="1"/>
            </w:pPr>
            <w:r>
              <w:t xml:space="preserve">What’s </w:t>
            </w:r>
            <w:proofErr w:type="gramStart"/>
            <w:r>
              <w:t>In</w:t>
            </w:r>
            <w:proofErr w:type="gramEnd"/>
            <w:r>
              <w:t xml:space="preserve"> a Name? </w:t>
            </w:r>
          </w:p>
          <w:p w14:paraId="2A0A7B57" w14:textId="087E88D6" w:rsidR="009332B2" w:rsidRPr="00F61E4F" w:rsidRDefault="00E12F1F" w:rsidP="009332B2">
            <w:pPr>
              <w:spacing w:after="160" w:line="276" w:lineRule="auto"/>
            </w:pPr>
            <w:r>
              <w:t xml:space="preserve">In case you didn’t know the name </w:t>
            </w:r>
            <w:r w:rsidR="00590015">
              <w:t>history</w:t>
            </w:r>
            <w:r>
              <w:t xml:space="preserve">, </w:t>
            </w:r>
            <w:r w:rsidR="00C54975" w:rsidRPr="00E12F1F">
              <w:rPr>
                <w:b/>
                <w:bCs/>
              </w:rPr>
              <w:t>KSM</w:t>
            </w:r>
            <w:r w:rsidR="00C54975">
              <w:t xml:space="preserve"> stands for </w:t>
            </w:r>
            <w:r w:rsidR="00C54975" w:rsidRPr="00C54975">
              <w:rPr>
                <w:b/>
                <w:bCs/>
              </w:rPr>
              <w:t>K</w:t>
            </w:r>
            <w:r w:rsidR="00C54975">
              <w:t>yle</w:t>
            </w:r>
            <w:r>
              <w:t>,</w:t>
            </w:r>
            <w:r w:rsidR="00C54975">
              <w:t xml:space="preserve"> </w:t>
            </w:r>
            <w:r w:rsidR="00C54975" w:rsidRPr="00C54975">
              <w:rPr>
                <w:b/>
                <w:bCs/>
              </w:rPr>
              <w:t>S</w:t>
            </w:r>
            <w:r w:rsidR="00C54975">
              <w:t xml:space="preserve">tephanie </w:t>
            </w:r>
            <w:r w:rsidR="00C54975" w:rsidRPr="00C54975">
              <w:rPr>
                <w:b/>
                <w:bCs/>
              </w:rPr>
              <w:t>M</w:t>
            </w:r>
            <w:r w:rsidR="00C54975">
              <w:t>ikel. Kyle has been running the company for several years now</w:t>
            </w:r>
            <w:r w:rsidR="00590015">
              <w:t>,</w:t>
            </w:r>
            <w:r w:rsidR="00C54975">
              <w:t xml:space="preserve"> so many of you have worked with him personally. This year </w:t>
            </w:r>
            <w:r w:rsidR="00191E8C">
              <w:t xml:space="preserve">it </w:t>
            </w:r>
            <w:r w:rsidR="00C54975">
              <w:t xml:space="preserve">was finally time for Stephanie to take the leap and join the team! </w:t>
            </w:r>
            <w:r w:rsidR="00590015">
              <w:t>She</w:t>
            </w:r>
            <w:r w:rsidR="00C54975">
              <w:t xml:space="preserve"> comes to us with over 10 years’ operations experience. She is looking forward to assisting with communications</w:t>
            </w:r>
            <w:r w:rsidR="00590015">
              <w:t xml:space="preserve">, </w:t>
            </w:r>
            <w:r w:rsidR="00C54975">
              <w:t xml:space="preserve">supporting the scheduling of projects and being able to take care of a lot of the back of house items so Kyle can spend more time with each of you! </w:t>
            </w:r>
            <w:r>
              <w:t xml:space="preserve">She is also a licensed mortgage loan officer </w:t>
            </w:r>
            <w:r w:rsidR="00590015">
              <w:t>and can offer cash</w:t>
            </w:r>
            <w:r w:rsidR="00191E8C">
              <w:t>-</w:t>
            </w:r>
            <w:r w:rsidR="00590015">
              <w:t>out refinancing or Home Equity Line</w:t>
            </w:r>
            <w:r w:rsidR="00191E8C">
              <w:t>s</w:t>
            </w:r>
            <w:r w:rsidR="00590015">
              <w:t xml:space="preserve"> of Credit for large residential projects to qualifying individuals </w:t>
            </w:r>
            <w:r>
              <w:t>(NMLS #2075691)</w:t>
            </w:r>
            <w:r w:rsidR="00590015">
              <w:t xml:space="preserve">. </w:t>
            </w:r>
          </w:p>
          <w:p w14:paraId="6F2A8734" w14:textId="4478BC75" w:rsidR="009332B2" w:rsidRPr="00F61E4F" w:rsidRDefault="00E46553" w:rsidP="009332B2">
            <w:pPr>
              <w:pStyle w:val="Heading1"/>
              <w:spacing w:line="276" w:lineRule="auto"/>
              <w:outlineLvl w:val="0"/>
            </w:pPr>
            <w:r>
              <w:t>Contact Us</w:t>
            </w:r>
          </w:p>
          <w:p w14:paraId="4D91C47C" w14:textId="13B87740" w:rsidR="00CE389F" w:rsidRPr="00F61E4F" w:rsidRDefault="00E46553" w:rsidP="00CE389F">
            <w:pPr>
              <w:pStyle w:val="ContactInfo"/>
              <w:spacing w:line="276" w:lineRule="auto"/>
            </w:pPr>
            <w:r>
              <w:t xml:space="preserve">www.ksmlandscape.com </w:t>
            </w:r>
          </w:p>
          <w:p w14:paraId="6C2BA6C8" w14:textId="6462A9E0" w:rsidR="006B7A95" w:rsidRPr="00F61E4F" w:rsidRDefault="00E46553" w:rsidP="00CE389F">
            <w:pPr>
              <w:pStyle w:val="ContactInfo"/>
              <w:spacing w:line="276" w:lineRule="auto"/>
            </w:pPr>
            <w:r>
              <w:t>720-490-8607</w:t>
            </w:r>
            <w:r w:rsidR="00F61E4F" w:rsidRPr="00F61E4F">
              <w:t xml:space="preserve"> | </w:t>
            </w:r>
            <w:r>
              <w:t>Stephanie@ksmlandscape.com</w:t>
            </w:r>
          </w:p>
        </w:tc>
      </w:tr>
      <w:tr w:rsidR="00E027D4" w:rsidRPr="00F61E4F" w14:paraId="4DDEEAFB" w14:textId="77777777" w:rsidTr="00BD57AF">
        <w:tc>
          <w:tcPr>
            <w:tcW w:w="2880" w:type="dxa"/>
            <w:tcBorders>
              <w:top w:val="single" w:sz="24" w:space="0" w:color="4F433B" w:themeColor="text2" w:themeTint="E6"/>
            </w:tcBorders>
            <w:tcMar>
              <w:top w:w="360" w:type="dxa"/>
            </w:tcMar>
          </w:tcPr>
          <w:p w14:paraId="58038A91" w14:textId="492D370A" w:rsidR="00F61E4F" w:rsidRPr="00F61E4F" w:rsidRDefault="00E46553" w:rsidP="00C83022">
            <w:pPr>
              <w:pStyle w:val="Company"/>
              <w:spacing w:line="276" w:lineRule="auto"/>
            </w:pPr>
            <w:r>
              <w:rPr>
                <w:noProof/>
              </w:rPr>
              <w:drawing>
                <wp:inline distT="0" distB="0" distL="0" distR="0" wp14:anchorId="66A55299" wp14:editId="7035EC41">
                  <wp:extent cx="1828800" cy="1024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828800" cy="1024890"/>
                          </a:xfrm>
                          <a:prstGeom prst="rect">
                            <a:avLst/>
                          </a:prstGeom>
                        </pic:spPr>
                      </pic:pic>
                    </a:graphicData>
                  </a:graphic>
                </wp:inline>
              </w:drawing>
            </w:r>
          </w:p>
          <w:p w14:paraId="499631FE" w14:textId="52C1BE9C" w:rsidR="00F61E4F" w:rsidRPr="00F61E4F" w:rsidRDefault="00F61E4F" w:rsidP="00E46553">
            <w:pPr>
              <w:pStyle w:val="ContactInfo"/>
              <w:spacing w:line="276" w:lineRule="auto"/>
              <w:jc w:val="center"/>
            </w:pPr>
          </w:p>
        </w:tc>
        <w:tc>
          <w:tcPr>
            <w:tcW w:w="7920" w:type="dxa"/>
            <w:tcBorders>
              <w:top w:val="single" w:sz="24" w:space="0" w:color="4F433B" w:themeColor="text2" w:themeTint="E6"/>
            </w:tcBorders>
            <w:tcMar>
              <w:top w:w="360" w:type="dxa"/>
            </w:tcMar>
          </w:tcPr>
          <w:p w14:paraId="4D443CD7" w14:textId="7ADD73FE" w:rsidR="00E027D4" w:rsidRPr="00F61E4F" w:rsidRDefault="00E027D4" w:rsidP="00B022AA">
            <w:pPr>
              <w:pStyle w:val="Recipient"/>
              <w:spacing w:line="276" w:lineRule="auto"/>
            </w:pPr>
          </w:p>
        </w:tc>
      </w:tr>
    </w:tbl>
    <w:p w14:paraId="7BE98814" w14:textId="77777777" w:rsidR="002C74C0" w:rsidRPr="00F61E4F" w:rsidRDefault="008211C2" w:rsidP="009332B2">
      <w:pPr>
        <w:pStyle w:val="NoSpacing"/>
      </w:pPr>
    </w:p>
    <w:sectPr w:rsidR="002C74C0" w:rsidRPr="00F61E4F" w:rsidSect="00BD57AF">
      <w:headerReference w:type="default" r:id="rId9"/>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13DE" w14:textId="77777777" w:rsidR="008211C2" w:rsidRDefault="008211C2" w:rsidP="00E027D4">
      <w:pPr>
        <w:spacing w:after="0" w:line="240" w:lineRule="auto"/>
      </w:pPr>
      <w:r>
        <w:separator/>
      </w:r>
    </w:p>
  </w:endnote>
  <w:endnote w:type="continuationSeparator" w:id="0">
    <w:p w14:paraId="54165CFD" w14:textId="77777777" w:rsidR="008211C2" w:rsidRDefault="008211C2" w:rsidP="00E0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0DBB" w14:textId="77777777" w:rsidR="008211C2" w:rsidRDefault="008211C2" w:rsidP="00E027D4">
      <w:pPr>
        <w:spacing w:after="0" w:line="240" w:lineRule="auto"/>
      </w:pPr>
      <w:r>
        <w:separator/>
      </w:r>
    </w:p>
  </w:footnote>
  <w:footnote w:type="continuationSeparator" w:id="0">
    <w:p w14:paraId="5A918B42" w14:textId="77777777" w:rsidR="008211C2" w:rsidRDefault="008211C2" w:rsidP="00E0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716089"/>
      <w:docPartObj>
        <w:docPartGallery w:val="Page Numbers (Top of Page)"/>
        <w:docPartUnique/>
      </w:docPartObj>
    </w:sdtPr>
    <w:sdtEndPr>
      <w:rPr>
        <w:noProof/>
      </w:rPr>
    </w:sdtEndPr>
    <w:sdtContent>
      <w:p w14:paraId="0FD99C86" w14:textId="77777777" w:rsidR="00BD57AF" w:rsidRDefault="00BD57AF" w:rsidP="00BD57AF">
        <w:pPr>
          <w:pStyle w:val="Header"/>
        </w:pPr>
        <w:r>
          <w:fldChar w:fldCharType="begin"/>
        </w:r>
        <w:r>
          <w:instrText xml:space="preserve"> PAGE   \* MERGEFORMAT </w:instrText>
        </w:r>
        <w:r>
          <w:fldChar w:fldCharType="separate"/>
        </w:r>
        <w:r w:rsidR="00CE389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3"/>
    <w:rsid w:val="00045242"/>
    <w:rsid w:val="00141679"/>
    <w:rsid w:val="00191E8C"/>
    <w:rsid w:val="00266FCB"/>
    <w:rsid w:val="0027055B"/>
    <w:rsid w:val="00290CCC"/>
    <w:rsid w:val="00293B83"/>
    <w:rsid w:val="002F34B7"/>
    <w:rsid w:val="00464F63"/>
    <w:rsid w:val="00590015"/>
    <w:rsid w:val="0064177B"/>
    <w:rsid w:val="006A3CE7"/>
    <w:rsid w:val="006B7A95"/>
    <w:rsid w:val="006F5FE4"/>
    <w:rsid w:val="007875C6"/>
    <w:rsid w:val="008211C2"/>
    <w:rsid w:val="00844E57"/>
    <w:rsid w:val="009332B2"/>
    <w:rsid w:val="00A72617"/>
    <w:rsid w:val="00AC4A6E"/>
    <w:rsid w:val="00AC6618"/>
    <w:rsid w:val="00B022AA"/>
    <w:rsid w:val="00B5054A"/>
    <w:rsid w:val="00B767C1"/>
    <w:rsid w:val="00B76CCA"/>
    <w:rsid w:val="00BD57AF"/>
    <w:rsid w:val="00C54975"/>
    <w:rsid w:val="00C83022"/>
    <w:rsid w:val="00CE389F"/>
    <w:rsid w:val="00D21984"/>
    <w:rsid w:val="00E027D4"/>
    <w:rsid w:val="00E12F1F"/>
    <w:rsid w:val="00E21B37"/>
    <w:rsid w:val="00E46553"/>
    <w:rsid w:val="00E52D1C"/>
    <w:rsid w:val="00EA0874"/>
    <w:rsid w:val="00F60434"/>
    <w:rsid w:val="00F61E4F"/>
    <w:rsid w:val="00FB09BC"/>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5D7EB"/>
  <w15:chartTrackingRefBased/>
  <w15:docId w15:val="{A686357A-DFE6-2044-AC83-C6410317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F433B"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42"/>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FFCA08"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pPr>
      <w:spacing w:after="0"/>
    </w:pPr>
    <w:rPr>
      <w:b/>
      <w:color w:val="FFCA08" w:themeColor="accent1"/>
      <w:sz w:val="36"/>
    </w:rPr>
  </w:style>
  <w:style w:type="paragraph" w:customStyle="1" w:styleId="ContactInfo">
    <w:name w:val="Contact Info"/>
    <w:basedOn w:val="Normal"/>
    <w:uiPriority w:val="10"/>
    <w:qFormat/>
    <w:rsid w:val="00C83022"/>
    <w:pPr>
      <w:spacing w:after="0"/>
      <w:contextualSpacing/>
    </w:pPr>
  </w:style>
  <w:style w:type="paragraph" w:styleId="Date">
    <w:name w:val="Date"/>
    <w:basedOn w:val="Normal"/>
    <w:link w:val="DateChar"/>
    <w:uiPriority w:val="2"/>
    <w:unhideWhenUsed/>
    <w:qFormat/>
    <w:rsid w:val="00E027D4"/>
    <w:pPr>
      <w:spacing w:after="40"/>
      <w:jc w:val="right"/>
    </w:pPr>
    <w:rPr>
      <w:b/>
      <w:color w:val="FFCA08" w:themeColor="accent1"/>
      <w:sz w:val="32"/>
    </w:rPr>
  </w:style>
  <w:style w:type="character" w:customStyle="1" w:styleId="DateChar">
    <w:name w:val="Date Char"/>
    <w:basedOn w:val="DefaultParagraphFont"/>
    <w:link w:val="Date"/>
    <w:uiPriority w:val="2"/>
    <w:rsid w:val="00C83022"/>
    <w:rPr>
      <w:b/>
      <w:color w:val="FFCA08"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FFCA08"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4F433B"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after="0"/>
      <w:contextualSpacing/>
    </w:pPr>
    <w:rPr>
      <w:b/>
    </w:rPr>
  </w:style>
  <w:style w:type="paragraph" w:styleId="Subtitle">
    <w:name w:val="Subtitle"/>
    <w:basedOn w:val="Normal"/>
    <w:link w:val="SubtitleChar"/>
    <w:uiPriority w:val="1"/>
    <w:qFormat/>
    <w:rsid w:val="00E027D4"/>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spacing w:after="0" w:line="240" w:lineRule="auto"/>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pPr>
      <w:spacing w:after="0" w:line="240" w:lineRule="auto"/>
    </w:pPr>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character" w:styleId="Hyperlink">
    <w:name w:val="Hyperlink"/>
    <w:basedOn w:val="DefaultParagraphFont"/>
    <w:uiPriority w:val="99"/>
    <w:unhideWhenUsed/>
    <w:rsid w:val="00E46553"/>
    <w:rPr>
      <w:color w:val="2998E3" w:themeColor="hyperlink"/>
      <w:u w:val="single"/>
    </w:rPr>
  </w:style>
  <w:style w:type="character" w:styleId="UnresolvedMention">
    <w:name w:val="Unresolved Mention"/>
    <w:basedOn w:val="DefaultParagraphFont"/>
    <w:uiPriority w:val="99"/>
    <w:semiHidden/>
    <w:unhideWhenUsed/>
    <w:rsid w:val="00E4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iemikel/Library/Containers/com.microsoft.Word/Data/Library/Application%20Support/Microsoft/Office/16.0/DTS/en-US%7b6FC1BD21-8B4B-DB40-92F2-CC539C607939%7d/%7bB0CEE19D-8AD9-1C41-B681-67237457BF54%7dtf10002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22D19EF2CA6E48B2C8AE71D305CF43"/>
        <w:category>
          <w:name w:val="General"/>
          <w:gallery w:val="placeholder"/>
        </w:category>
        <w:types>
          <w:type w:val="bbPlcHdr"/>
        </w:types>
        <w:behaviors>
          <w:behavior w:val="content"/>
        </w:behaviors>
        <w:guid w:val="{B04BF3A1-E6FB-EF40-B8DD-EAF9E6EDBA50}"/>
      </w:docPartPr>
      <w:docPartBody>
        <w:p w:rsidR="008F1B49" w:rsidRDefault="00165EA2">
          <w:pPr>
            <w:pStyle w:val="BD22D19EF2CA6E48B2C8AE71D305CF43"/>
          </w:pPr>
          <w:r w:rsidRPr="00F61E4F">
            <w:t>Volume 1 | Issue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A2"/>
    <w:rsid w:val="00154F88"/>
    <w:rsid w:val="00165EA2"/>
    <w:rsid w:val="00211D5A"/>
    <w:rsid w:val="00351A7C"/>
    <w:rsid w:val="00501E39"/>
    <w:rsid w:val="008F1B49"/>
    <w:rsid w:val="00F9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2D19EF2CA6E48B2C8AE71D305CF43">
    <w:name w:val="BD22D19EF2CA6E48B2C8AE71D305CF43"/>
  </w:style>
  <w:style w:type="paragraph" w:customStyle="1" w:styleId="726F8FD7A3BEC04186F34118BC434FC8">
    <w:name w:val="726F8FD7A3BEC04186F34118BC434FC8"/>
  </w:style>
  <w:style w:type="paragraph" w:customStyle="1" w:styleId="FD2E94A28A16E04AB9627BAEAEFEE3CE">
    <w:name w:val="FD2E94A28A16E04AB9627BAEAEFEE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23570 E Swallow Circle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{B0CEE19D-8AD9-1C41-B681-67237457BF54}tf10002088.dotx</Template>
  <TotalTime>55</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Mikel</dc:creator>
  <cp:keywords>Aurora, CO 80016</cp:keywords>
  <dc:description/>
  <cp:lastModifiedBy>Stephanie Mikel</cp:lastModifiedBy>
  <cp:revision>9</cp:revision>
  <cp:lastPrinted>2021-04-27T23:13:00Z</cp:lastPrinted>
  <dcterms:created xsi:type="dcterms:W3CDTF">2021-04-21T22:11:00Z</dcterms:created>
  <dcterms:modified xsi:type="dcterms:W3CDTF">2021-04-28T21:15:00Z</dcterms:modified>
</cp:coreProperties>
</file>